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73A7">
        <w:rPr>
          <w:rFonts w:ascii="Times New Roman" w:hAnsi="Times New Roman" w:cs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7036" w:rsidRPr="003B73A7">
        <w:rPr>
          <w:spacing w:val="-1"/>
          <w:sz w:val="22"/>
          <w:szCs w:val="22"/>
        </w:rPr>
        <w:t xml:space="preserve">Если жилое помещение не оборудовано приборами учета воды, собственнику необходимо приобрести  его за свой счет. 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="004D7036" w:rsidRPr="003B73A7">
          <w:rPr>
            <w:rStyle w:val="a6"/>
            <w:color w:val="auto"/>
            <w:sz w:val="22"/>
            <w:szCs w:val="22"/>
          </w:rPr>
          <w:t>http://www.vniims.ru</w:t>
        </w:r>
      </w:hyperlink>
      <w:r w:rsidR="004D7036" w:rsidRPr="003B73A7">
        <w:rPr>
          <w:sz w:val="22"/>
          <w:szCs w:val="22"/>
        </w:rPr>
        <w:t xml:space="preserve"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</w:t>
      </w:r>
      <w:proofErr w:type="spellStart"/>
      <w:r w:rsidR="004D7036" w:rsidRPr="003B73A7">
        <w:rPr>
          <w:sz w:val="22"/>
          <w:szCs w:val="22"/>
        </w:rPr>
        <w:t>Росстандартом</w:t>
      </w:r>
      <w:proofErr w:type="spellEnd"/>
      <w:r w:rsidR="004D7036" w:rsidRPr="003B73A7">
        <w:rPr>
          <w:sz w:val="22"/>
          <w:szCs w:val="22"/>
        </w:rPr>
        <w:t>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="004D7036" w:rsidRPr="003B73A7">
        <w:rPr>
          <w:sz w:val="22"/>
          <w:szCs w:val="22"/>
        </w:rPr>
        <w:t>поверителя</w:t>
      </w:r>
      <w:proofErr w:type="spellEnd"/>
      <w:r w:rsidR="004D7036" w:rsidRPr="003B73A7">
        <w:rPr>
          <w:sz w:val="22"/>
          <w:szCs w:val="22"/>
        </w:rPr>
        <w:t xml:space="preserve"> в техническом паспорте изделия.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</w:t>
      </w:r>
      <w:proofErr w:type="spellStart"/>
      <w:r w:rsidR="004D7036" w:rsidRPr="003B73A7">
        <w:rPr>
          <w:sz w:val="22"/>
          <w:szCs w:val="22"/>
        </w:rPr>
        <w:t>Росстандарт</w:t>
      </w:r>
      <w:proofErr w:type="spellEnd"/>
      <w:r w:rsidR="004D7036" w:rsidRPr="003B73A7">
        <w:rPr>
          <w:sz w:val="22"/>
          <w:szCs w:val="22"/>
        </w:rPr>
        <w:t xml:space="preserve">. 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B73A7">
        <w:rPr>
          <w:rFonts w:ascii="Times New Roman" w:hAnsi="Times New Roman" w:cs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</w:t>
      </w:r>
      <w:r w:rsidRPr="003B73A7">
        <w:rPr>
          <w:rFonts w:ascii="Times New Roman" w:hAnsi="Times New Roman" w:cs="Times New Roman"/>
        </w:rPr>
        <w:lastRenderedPageBreak/>
        <w:t xml:space="preserve">непосредственно в </w:t>
      </w:r>
      <w:proofErr w:type="spellStart"/>
      <w:r w:rsidRPr="003B73A7">
        <w:rPr>
          <w:rFonts w:ascii="Times New Roman" w:hAnsi="Times New Roman" w:cs="Times New Roman"/>
        </w:rPr>
        <w:t>ресурсоснабжающуюорганизацию</w:t>
      </w:r>
      <w:proofErr w:type="spellEnd"/>
      <w:r w:rsidRPr="003B73A7">
        <w:rPr>
          <w:rFonts w:ascii="Times New Roman" w:hAnsi="Times New Roman" w:cs="Times New Roman"/>
        </w:rPr>
        <w:t xml:space="preserve">, </w:t>
      </w:r>
      <w:r w:rsidR="003B73A7">
        <w:rPr>
          <w:rFonts w:ascii="Times New Roman" w:hAnsi="Times New Roman" w:cs="Times New Roman"/>
        </w:rPr>
        <w:t xml:space="preserve"> </w:t>
      </w:r>
      <w:r w:rsidRPr="003B73A7">
        <w:rPr>
          <w:rFonts w:ascii="Times New Roman" w:hAnsi="Times New Roman" w:cs="Times New Roman"/>
        </w:rPr>
        <w:t xml:space="preserve">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hAnsi="Times New Roman" w:cs="Times New Roman"/>
          <w:b/>
        </w:rPr>
        <w:t xml:space="preserve">Помните! </w:t>
      </w:r>
      <w:r w:rsidRPr="003B73A7">
        <w:rPr>
          <w:rFonts w:ascii="Times New Roman" w:eastAsia="Times New Roman" w:hAnsi="Times New Roman" w:cs="Times New Roman"/>
          <w:b/>
          <w:spacing w:val="-1"/>
        </w:rPr>
        <w:t>Опломбирование счетчиков осуществляется бесплатно!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B73A7">
        <w:rPr>
          <w:rFonts w:ascii="Times New Roman" w:eastAsia="Times New Roman" w:hAnsi="Times New Roman" w:cs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 </w:t>
      </w:r>
      <w:r w:rsidRPr="003B73A7">
        <w:rPr>
          <w:rFonts w:ascii="Times New Roman" w:eastAsia="Times New Roman" w:hAnsi="Times New Roman" w:cs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eastAsia="Times New Roman" w:hAnsi="Times New Roman" w:cs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</w:t>
      </w:r>
      <w:proofErr w:type="gramEnd"/>
      <w:r w:rsidRPr="003B73A7">
        <w:rPr>
          <w:rFonts w:ascii="Times New Roman" w:eastAsia="Times New Roman" w:hAnsi="Times New Roman" w:cs="Times New Roman"/>
          <w:spacing w:val="-1"/>
        </w:rPr>
        <w:t xml:space="preserve"> и </w:t>
      </w:r>
      <w:proofErr w:type="gramStart"/>
      <w:r w:rsidRPr="003B73A7">
        <w:rPr>
          <w:rFonts w:ascii="Times New Roman" w:eastAsia="Times New Roman" w:hAnsi="Times New Roman" w:cs="Times New Roman"/>
          <w:spacing w:val="-1"/>
        </w:rPr>
        <w:t>водоотведении</w:t>
      </w:r>
      <w:proofErr w:type="gramEnd"/>
      <w:r w:rsidRPr="003B73A7">
        <w:rPr>
          <w:rFonts w:ascii="Times New Roman" w:eastAsia="Times New Roman" w:hAnsi="Times New Roman" w:cs="Times New Roman"/>
          <w:spacing w:val="-1"/>
        </w:rPr>
        <w:t>»).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B73A7">
        <w:rPr>
          <w:rFonts w:ascii="Times New Roman" w:hAnsi="Times New Roman" w:cs="Times New Roman"/>
          <w:b/>
        </w:rPr>
        <w:t>Поверка счетчика</w:t>
      </w:r>
      <w:r w:rsidR="003B73A7">
        <w:rPr>
          <w:rFonts w:ascii="Times New Roman" w:hAnsi="Times New Roman" w:cs="Times New Roman"/>
          <w:b/>
        </w:rPr>
        <w:t>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3B73A7">
        <w:rPr>
          <w:rFonts w:ascii="Times New Roman" w:hAnsi="Times New Roman" w:cs="Times New Roman"/>
        </w:rPr>
        <w:t xml:space="preserve">     Для того</w:t>
      </w:r>
      <w:proofErr w:type="gramStart"/>
      <w:r w:rsidRPr="003B73A7">
        <w:rPr>
          <w:rFonts w:ascii="Times New Roman" w:hAnsi="Times New Roman" w:cs="Times New Roman"/>
        </w:rPr>
        <w:t>,</w:t>
      </w:r>
      <w:proofErr w:type="gramEnd"/>
      <w:r w:rsidRPr="003B73A7">
        <w:rPr>
          <w:rFonts w:ascii="Times New Roman" w:hAnsi="Times New Roman" w:cs="Times New Roman"/>
        </w:rPr>
        <w:t xml:space="preserve">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:rsidR="004D7036" w:rsidRPr="003B73A7" w:rsidRDefault="003B73A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4D7036" w:rsidRPr="003B73A7">
        <w:rPr>
          <w:rFonts w:ascii="Times New Roman" w:hAnsi="Times New Roman" w:cs="Times New Roman"/>
          <w:b/>
        </w:rPr>
        <w:t>Межповерочный</w:t>
      </w:r>
      <w:proofErr w:type="spellEnd"/>
      <w:r w:rsidR="004D7036" w:rsidRPr="003B73A7">
        <w:rPr>
          <w:rFonts w:ascii="Times New Roman" w:hAnsi="Times New Roman" w:cs="Times New Roman"/>
          <w:b/>
        </w:rPr>
        <w:t xml:space="preserve"> интервал</w:t>
      </w:r>
      <w:r w:rsidR="004D7036" w:rsidRPr="003B73A7">
        <w:rPr>
          <w:rFonts w:ascii="Times New Roman" w:hAnsi="Times New Roman" w:cs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Как правило, </w:t>
      </w:r>
      <w:proofErr w:type="spellStart"/>
      <w:r w:rsidR="004D7036" w:rsidRPr="003B73A7">
        <w:rPr>
          <w:rFonts w:ascii="Times New Roman" w:eastAsia="Times New Roman" w:hAnsi="Times New Roman" w:cs="Times New Roman"/>
          <w:b/>
          <w:spacing w:val="-1"/>
        </w:rPr>
        <w:t>межповерочный</w:t>
      </w:r>
      <w:proofErr w:type="spellEnd"/>
      <w:r w:rsidR="004D7036" w:rsidRPr="003B73A7">
        <w:rPr>
          <w:rFonts w:ascii="Times New Roman" w:eastAsia="Times New Roman" w:hAnsi="Times New Roman" w:cs="Times New Roman"/>
          <w:b/>
          <w:spacing w:val="-1"/>
        </w:rPr>
        <w:t xml:space="preserve"> интервал для счетчика холодной воды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составляет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6 лет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,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для горячей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–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4 года</w:t>
      </w:r>
      <w:r w:rsidR="004D7036" w:rsidRPr="003B73A7">
        <w:rPr>
          <w:rFonts w:ascii="Times New Roman" w:eastAsia="Times New Roman" w:hAnsi="Times New Roman" w:cs="Times New Roman"/>
          <w:spacing w:val="-1"/>
        </w:rPr>
        <w:t>.</w:t>
      </w:r>
    </w:p>
    <w:bookmarkEnd w:id="0"/>
    <w:p w:rsidR="004D7036" w:rsidRPr="003B73A7" w:rsidRDefault="003B73A7" w:rsidP="004D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Поверку средств измерений осуществляют аккредитованные </w:t>
      </w:r>
      <w:proofErr w:type="gramStart"/>
      <w:r w:rsidR="004D7036" w:rsidRPr="003B73A7">
        <w:rPr>
          <w:rFonts w:ascii="Times New Roman" w:hAnsi="Times New Roman" w:cs="Times New Roman"/>
        </w:rPr>
        <w:t xml:space="preserve">в соответствии с законодательством РФ об аккредитации в национальной системе аккредитации на </w:t>
      </w:r>
      <w:r w:rsidR="004D7036" w:rsidRPr="003B73A7">
        <w:rPr>
          <w:rFonts w:ascii="Times New Roman" w:hAnsi="Times New Roman" w:cs="Times New Roman"/>
        </w:rPr>
        <w:lastRenderedPageBreak/>
        <w:t>проведение</w:t>
      </w:r>
      <w:proofErr w:type="gramEnd"/>
      <w:r w:rsidR="004D7036" w:rsidRPr="003B73A7">
        <w:rPr>
          <w:rFonts w:ascii="Times New Roman" w:hAnsi="Times New Roman" w:cs="Times New Roman"/>
        </w:rPr>
        <w:t xml:space="preserve"> поверки средств измерений юридические лица и индивидуальные предприниматели.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Поверка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 xml:space="preserve"> приборов учета является платной услугой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! 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 собственник жилого помещения обязан его заменить.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>Эксплуатация счетчика без поверки в указанные сроки запрещена!</w:t>
      </w:r>
    </w:p>
    <w:p w:rsidR="004D7036" w:rsidRPr="003B73A7" w:rsidRDefault="004D7036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>Замена счетчика.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Замена счетчика может быть необходима в случаях: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по истечении срока эксплуатации, указанного в техническом паспорте;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неустранимой неисправности прибора учета. 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 w:cs="Times New Roman"/>
        </w:rPr>
        <w:t>потребитель коммунальных услуг обязан в течение 30 дней обеспечить его ремонт или замену.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1. Потребитель коммунальных услуг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обязан </w:t>
      </w: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 неисправности прибора учета </w:t>
      </w:r>
      <w:r w:rsidRPr="003B73A7">
        <w:rPr>
          <w:rFonts w:ascii="Times New Roman" w:eastAsia="Times New Roman" w:hAnsi="Times New Roman" w:cs="Times New Roman"/>
          <w:b/>
          <w:spacing w:val="-1"/>
        </w:rPr>
        <w:t>исполнителя коммунальных услуг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 (предоставляющую услугу водоснабжения).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lastRenderedPageBreak/>
        <w:t xml:space="preserve">     2. </w:t>
      </w:r>
      <w:r w:rsidRPr="003B73A7">
        <w:rPr>
          <w:rFonts w:ascii="Times New Roman" w:hAnsi="Times New Roman" w:cs="Times New Roman"/>
          <w:b/>
        </w:rPr>
        <w:t>Уведомить исполнителя коммунальных услуг о дате и времени проведения демонтажных работ.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Известить исполнителя услуг необходимо </w:t>
      </w:r>
      <w:r w:rsidRPr="003B73A7">
        <w:rPr>
          <w:rFonts w:ascii="Times New Roman" w:hAnsi="Times New Roman" w:cs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 w:cs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26670</wp:posOffset>
            </wp:positionV>
            <wp:extent cx="2771775" cy="1400175"/>
            <wp:effectExtent l="19050" t="0" r="9525" b="0"/>
            <wp:wrapTight wrapText="bothSides">
              <wp:wrapPolygon edited="0">
                <wp:start x="-148" y="0"/>
                <wp:lineTo x="-148" y="21453"/>
                <wp:lineTo x="21674" y="21453"/>
                <wp:lineTo x="21674" y="0"/>
                <wp:lineTo x="-148" y="0"/>
              </wp:wrapPolygon>
            </wp:wrapTight>
            <wp:docPr id="1" name="Рисунок 1" descr="C:\Users\user\Desktop\счетчики на во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етчики на вод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3.</w:t>
      </w:r>
      <w:r w:rsidR="004D7036" w:rsidRPr="003B73A7">
        <w:rPr>
          <w:rFonts w:ascii="Times New Roman" w:hAnsi="Times New Roman" w:cs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:rsidR="004D7036" w:rsidRPr="003B73A7" w:rsidRDefault="003B73A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Прибор учета, вводимый в эксплуатацию после его замены также должен опломбироваться бесплатно!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4. Подписать </w:t>
      </w:r>
      <w:r w:rsidRPr="003B73A7">
        <w:rPr>
          <w:rFonts w:ascii="Times New Roman" w:hAnsi="Times New Roman" w:cs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 w:cs="Times New Roman"/>
          <w:bCs/>
        </w:rPr>
        <w:t>после контрольного опломбирования прибора учета.</w:t>
      </w:r>
    </w:p>
    <w:p w:rsidR="004D7036" w:rsidRPr="003B73A7" w:rsidRDefault="003B73A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Данный акт является основанием для возобновления </w:t>
      </w:r>
      <w:proofErr w:type="gramStart"/>
      <w:r w:rsidR="004D7036" w:rsidRPr="003B73A7">
        <w:rPr>
          <w:rFonts w:ascii="Times New Roman" w:hAnsi="Times New Roman" w:cs="Times New Roman"/>
        </w:rPr>
        <w:t>расчетов</w:t>
      </w:r>
      <w:proofErr w:type="gramEnd"/>
      <w:r w:rsidR="004D7036" w:rsidRPr="003B73A7">
        <w:rPr>
          <w:rFonts w:ascii="Times New Roman" w:hAnsi="Times New Roman" w:cs="Times New Roman"/>
        </w:rPr>
        <w:t xml:space="preserve">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:rsidR="005A2B6D" w:rsidRPr="003B73A7" w:rsidRDefault="005A2B6D">
      <w:pPr>
        <w:rPr>
          <w:rFonts w:ascii="Times New Roman" w:hAnsi="Times New Roman" w:cs="Times New Roman"/>
          <w:b/>
        </w:rPr>
      </w:pP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:rsidR="005A2B6D" w:rsidRPr="003B73A7" w:rsidRDefault="003B73A7" w:rsidP="007E03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</w:t>
      </w:r>
      <w:r w:rsidR="007E036C"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>с использованием СПС «Консультант Плюс».</w:t>
      </w: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031FED" w:rsidRDefault="00031FED" w:rsidP="003B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lastRenderedPageBreak/>
        <w:t>Консультационный центр и пункты</w:t>
      </w: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4C24" w:rsidRPr="003B73A7" w:rsidRDefault="004D7036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 w:cs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454FBC"/>
    <w:rsid w:val="004D7036"/>
    <w:rsid w:val="005A2B6D"/>
    <w:rsid w:val="007E036C"/>
    <w:rsid w:val="00860419"/>
    <w:rsid w:val="00866E10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2023-08-02T07:30:00Z</dcterms:created>
  <dcterms:modified xsi:type="dcterms:W3CDTF">2023-08-02T07:30:00Z</dcterms:modified>
</cp:coreProperties>
</file>